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5B23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Litteraturlista, bilaga till:</w:t>
      </w:r>
    </w:p>
    <w:p w14:paraId="4F34387D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EHV600, E-hälsa inom vård och omsorg, 7,5 hp</w:t>
      </w:r>
    </w:p>
    <w:p w14:paraId="2167E71B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Revision 1</w:t>
      </w:r>
    </w:p>
    <w:p w14:paraId="2A19CC87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Beslutad 2023-01-23</w:t>
      </w:r>
    </w:p>
    <w:p w14:paraId="3AC82917" w14:textId="77777777" w:rsidR="004F43E2" w:rsidRPr="004F43E2" w:rsidRDefault="004F43E2" w:rsidP="004F4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3484CAA3">
          <v:rect id="_x0000_i1025" style="width:0;height:.75pt" o:hralign="center" o:hrstd="t" o:hrnoshade="t" o:hr="t" fillcolor="#212529" stroked="f"/>
        </w:pict>
      </w:r>
    </w:p>
    <w:p w14:paraId="2BDD2D3A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val="en-US"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7"/>
          <w:szCs w:val="27"/>
          <w:lang w:val="en-US" w:eastAsia="sv-SE"/>
          <w14:ligatures w14:val="none"/>
        </w:rPr>
        <w:t>Litteratur</w:t>
      </w:r>
    </w:p>
    <w:p w14:paraId="5F1CC3B0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 xml:space="preserve">Frennert, Susanne &amp; Gustafsson, Christine [Red.]. </w:t>
      </w: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(2021). </w:t>
      </w:r>
      <w:r w:rsidRPr="004F43E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Hälso- och välfärdsteknik. Vård i en föränderlig värld</w:t>
      </w: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Studentlitteratur</w:t>
      </w:r>
    </w:p>
    <w:p w14:paraId="6D8C2AED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Martin, L. (2018). </w:t>
      </w:r>
      <w:r w:rsidRPr="004F43E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Informatik i vården: hälsoinformatik för sjuksköterskor</w:t>
      </w: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1. Lund: Studentlitteratur</w:t>
      </w:r>
    </w:p>
    <w:p w14:paraId="3557A6D5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SKR. </w:t>
      </w:r>
      <w:r w:rsidRPr="004F43E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Kompetenscenter välfärdsteknik</w:t>
      </w: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 </w:t>
      </w:r>
      <w:hyperlink r:id="rId4" w:tgtFrame="_blank" w:history="1">
        <w:r w:rsidRPr="004F43E2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eastAsia="sv-SE"/>
            <w14:ligatures w14:val="none"/>
          </w:rPr>
          <w:t>https://skr.se/skr/integrationsocialomsorg/socialomsorg/digitaliseringinomsocialtjansten/kompetenscentervalfardsteknik.34196.html</w:t>
        </w:r>
      </w:hyperlink>
    </w:p>
    <w:p w14:paraId="7EA80008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SKR. </w:t>
      </w:r>
      <w:r w:rsidRPr="004F43E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Start - E-hälsa 2025</w:t>
      </w: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 </w:t>
      </w:r>
      <w:hyperlink r:id="rId5" w:tgtFrame="_blank" w:history="1">
        <w:r w:rsidRPr="004F43E2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eastAsia="sv-SE"/>
            <w14:ligatures w14:val="none"/>
          </w:rPr>
          <w:t>https://ehalsa2025.se/</w:t>
        </w:r>
      </w:hyperlink>
    </w:p>
    <w:p w14:paraId="0E163E20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Socialstyrelsen. </w:t>
      </w:r>
      <w:r w:rsidRPr="004F43E2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Välfärdsteknik</w:t>
      </w: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 </w:t>
      </w:r>
      <w:hyperlink r:id="rId6" w:tgtFrame="_blank" w:history="1">
        <w:r w:rsidRPr="004F43E2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eastAsia="sv-SE"/>
            <w14:ligatures w14:val="none"/>
          </w:rPr>
          <w:t>https://www.socialstyrelsen.se/kunskapsstod-och-regler/omraden/e-halsa/valfardsteknik/</w:t>
        </w:r>
      </w:hyperlink>
    </w:p>
    <w:p w14:paraId="065A17FD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Kompletterande material</w:t>
      </w:r>
    </w:p>
    <w:p w14:paraId="4956E787" w14:textId="77777777" w:rsidR="004F43E2" w:rsidRPr="004F43E2" w:rsidRDefault="004F43E2" w:rsidP="004F43E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Kompletterande litteratur kan tillkomma.</w:t>
      </w:r>
    </w:p>
    <w:p w14:paraId="25FCFCBD" w14:textId="77777777" w:rsidR="004F43E2" w:rsidRPr="004F43E2" w:rsidRDefault="004F43E2" w:rsidP="004F4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655EA275">
          <v:rect id="_x0000_i1026" style="width:0;height:.75pt" o:hralign="center" o:hrstd="t" o:hrnoshade="t" o:hr="t" fillcolor="#212529" stroked="f"/>
        </w:pict>
      </w:r>
    </w:p>
    <w:p w14:paraId="75789834" w14:textId="77777777" w:rsidR="004F43E2" w:rsidRPr="004F43E2" w:rsidRDefault="004F43E2" w:rsidP="004F43E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43E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© Högskolan Väst 2023-11-01 12:14</w:t>
      </w:r>
    </w:p>
    <w:p w14:paraId="4A6B342B" w14:textId="77777777" w:rsidR="009143E0" w:rsidRDefault="009143E0"/>
    <w:sectPr w:rsidR="0091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E2"/>
    <w:rsid w:val="004F43E2"/>
    <w:rsid w:val="0091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5988"/>
  <w15:chartTrackingRefBased/>
  <w15:docId w15:val="{D56B60C6-3D81-43F6-AB75-4C51A11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4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43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4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43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4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4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4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4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43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43E2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43E2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43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43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43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43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4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4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4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43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43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43E2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43E2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4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cialstyrelsen.se/kunskapsstod-och-regler/omraden/e-halsa/valfardsteknik/" TargetMode="External"/><Relationship Id="rId5" Type="http://schemas.openxmlformats.org/officeDocument/2006/relationships/hyperlink" Target="https://ehalsa2025.se/" TargetMode="External"/><Relationship Id="rId4" Type="http://schemas.openxmlformats.org/officeDocument/2006/relationships/hyperlink" Target="https://skr.se/skr/integrationsocialomsorg/socialomsorg/digitaliseringinomsocialtjansten/kompetenscentervalfardsteknik.341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938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Bergman (HV)</dc:creator>
  <cp:keywords/>
  <dc:description/>
  <cp:lastModifiedBy>Annika Bergman (HV)</cp:lastModifiedBy>
  <cp:revision>1</cp:revision>
  <dcterms:created xsi:type="dcterms:W3CDTF">2023-11-01T11:14:00Z</dcterms:created>
  <dcterms:modified xsi:type="dcterms:W3CDTF">2023-11-01T11:15:00Z</dcterms:modified>
</cp:coreProperties>
</file>